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95D54" w14:textId="4DC38940" w:rsidR="00B77741" w:rsidRPr="00B77741" w:rsidRDefault="00BA644A" w:rsidP="003064DC">
      <w:pPr>
        <w:jc w:val="center"/>
        <w:rPr>
          <w:rFonts w:ascii="Gill Sans MT" w:hAnsi="Gill Sans MT"/>
          <w:b/>
          <w:sz w:val="28"/>
          <w:szCs w:val="28"/>
          <w:u w:val="single"/>
        </w:rPr>
      </w:pPr>
      <w:r>
        <w:rPr>
          <w:rFonts w:ascii="Gill Sans MT" w:hAnsi="Gill Sans MT"/>
          <w:b/>
          <w:sz w:val="28"/>
          <w:szCs w:val="28"/>
          <w:u w:val="single"/>
        </w:rPr>
        <w:t>Safeguarding Policy – updated 2023</w:t>
      </w:r>
    </w:p>
    <w:p w14:paraId="28E1A5D9" w14:textId="50037573" w:rsidR="001E20EF" w:rsidRDefault="00BA644A" w:rsidP="003064DC">
      <w:pPr>
        <w:rPr>
          <w:rFonts w:ascii="Gill Sans MT" w:hAnsi="Gill Sans MT"/>
          <w:b/>
          <w:u w:val="single"/>
        </w:rPr>
      </w:pPr>
      <w:r>
        <w:rPr>
          <w:rFonts w:ascii="Gill Sans MT" w:hAnsi="Gill Sans MT"/>
          <w:b/>
          <w:u w:val="single"/>
        </w:rPr>
        <w:t>Legal obligations</w:t>
      </w:r>
    </w:p>
    <w:p w14:paraId="18A98D2A" w14:textId="1E2354AC" w:rsidR="00BA644A" w:rsidRPr="00BA644A" w:rsidRDefault="00BA644A" w:rsidP="003064DC">
      <w:pPr>
        <w:rPr>
          <w:rFonts w:ascii="Gill Sans MT" w:hAnsi="Gill Sans MT"/>
          <w:bCs/>
        </w:rPr>
      </w:pPr>
      <w:r w:rsidRPr="00BA644A">
        <w:rPr>
          <w:rFonts w:ascii="Gill Sans MT" w:hAnsi="Gill Sans MT"/>
          <w:bCs/>
        </w:rPr>
        <w:t>This policy has been drawn up on the basis of the law and guidance that seeks to protect children including the Children’s Act 1989, United Convention of the Rights of the Child 1991, Data Protections Act 1998, Human Rights At 1990, Sexual Offences Act 2003, Children’s Act 2004, Safeguarding Vulnerable Groups Act 2006, Protection of the Freedoms Act 2012</w:t>
      </w:r>
      <w:r w:rsidR="004E2536">
        <w:rPr>
          <w:rFonts w:ascii="Gill Sans MT" w:hAnsi="Gill Sans MT"/>
          <w:bCs/>
        </w:rPr>
        <w:t>,</w:t>
      </w:r>
      <w:r w:rsidRPr="00BA644A">
        <w:rPr>
          <w:rFonts w:ascii="Gill Sans MT" w:hAnsi="Gill Sans MT"/>
          <w:bCs/>
        </w:rPr>
        <w:t xml:space="preserve"> Children and Families Act 2014, S</w:t>
      </w:r>
      <w:r w:rsidR="004E2536">
        <w:rPr>
          <w:rFonts w:ascii="Gill Sans MT" w:hAnsi="Gill Sans MT"/>
          <w:bCs/>
        </w:rPr>
        <w:t>END</w:t>
      </w:r>
      <w:r w:rsidRPr="00BA644A">
        <w:rPr>
          <w:rFonts w:ascii="Gill Sans MT" w:hAnsi="Gill Sans MT"/>
          <w:bCs/>
        </w:rPr>
        <w:t xml:space="preserve"> Code of Practice 2014, </w:t>
      </w:r>
      <w:r>
        <w:rPr>
          <w:rFonts w:ascii="Gill Sans MT" w:hAnsi="Gill Sans MT"/>
          <w:bCs/>
        </w:rPr>
        <w:t>Keeping Children Safe in Education 2023.</w:t>
      </w:r>
    </w:p>
    <w:p w14:paraId="01D1E2B9" w14:textId="36972F98" w:rsidR="001911DA" w:rsidRDefault="00BA644A" w:rsidP="00BA644A">
      <w:pPr>
        <w:rPr>
          <w:rFonts w:ascii="Gill Sans MT" w:hAnsi="Gill Sans MT"/>
          <w:b/>
          <w:bCs/>
          <w:u w:val="single"/>
        </w:rPr>
      </w:pPr>
      <w:r w:rsidRPr="00BA644A">
        <w:rPr>
          <w:rFonts w:ascii="Gill Sans MT" w:hAnsi="Gill Sans MT"/>
          <w:b/>
          <w:bCs/>
          <w:u w:val="single"/>
        </w:rPr>
        <w:t>Objectives</w:t>
      </w:r>
    </w:p>
    <w:p w14:paraId="1375E890" w14:textId="33CCEC4D" w:rsidR="00BA644A" w:rsidRPr="00330E2E" w:rsidRDefault="00BA644A" w:rsidP="00330E2E">
      <w:pPr>
        <w:rPr>
          <w:rFonts w:ascii="Gill Sans MT" w:hAnsi="Gill Sans MT"/>
        </w:rPr>
      </w:pPr>
      <w:r w:rsidRPr="00330E2E">
        <w:rPr>
          <w:rFonts w:ascii="Gill Sans MT" w:hAnsi="Gill Sans MT"/>
        </w:rPr>
        <w:t xml:space="preserve">Top Up Teachers Plus Ltd </w:t>
      </w:r>
      <w:r w:rsidR="004E2536" w:rsidRPr="00330E2E">
        <w:rPr>
          <w:rFonts w:ascii="Gill Sans MT" w:hAnsi="Gill Sans MT"/>
        </w:rPr>
        <w:t>believes</w:t>
      </w:r>
      <w:r w:rsidRPr="00330E2E">
        <w:rPr>
          <w:rFonts w:ascii="Gill Sans MT" w:hAnsi="Gill Sans MT"/>
        </w:rPr>
        <w:t xml:space="preserve"> that a child or young person should never experience </w:t>
      </w:r>
      <w:r w:rsidR="002637DA" w:rsidRPr="00330E2E">
        <w:rPr>
          <w:rFonts w:ascii="Gill Sans MT" w:hAnsi="Gill Sans MT"/>
        </w:rPr>
        <w:t xml:space="preserve">abuse of any kind and believe we have a responsibility to promote the welfare of children and young people and to keep them safe. We believe that all children, regardless of age, gender, disability, racial heritage, religious belief, sexual orientation or identity have the right to equal protection from harm or abuse. We understand that some children are additionally vulnerable because of the impact of previous </w:t>
      </w:r>
      <w:r w:rsidR="004E2536" w:rsidRPr="00330E2E">
        <w:rPr>
          <w:rFonts w:ascii="Gill Sans MT" w:hAnsi="Gill Sans MT"/>
        </w:rPr>
        <w:t>experiences</w:t>
      </w:r>
      <w:r w:rsidR="002637DA" w:rsidRPr="00330E2E">
        <w:rPr>
          <w:rFonts w:ascii="Gill Sans MT" w:hAnsi="Gill Sans MT"/>
        </w:rPr>
        <w:t xml:space="preserve">, communication needs, level of dependency or other issues. We are committed to practice in a way that protects them. </w:t>
      </w:r>
    </w:p>
    <w:p w14:paraId="2F85B320" w14:textId="2BE06A2E" w:rsidR="002637DA" w:rsidRDefault="002637DA" w:rsidP="00BA644A">
      <w:pPr>
        <w:rPr>
          <w:rFonts w:ascii="Gill Sans MT" w:hAnsi="Gill Sans MT"/>
        </w:rPr>
      </w:pPr>
      <w:r>
        <w:rPr>
          <w:rFonts w:ascii="Gill Sans MT" w:hAnsi="Gill Sans MT"/>
        </w:rPr>
        <w:t xml:space="preserve">Our objectives are: </w:t>
      </w:r>
    </w:p>
    <w:p w14:paraId="74551CC6" w14:textId="5AD347C4" w:rsidR="002637DA" w:rsidRDefault="002637DA" w:rsidP="004E2536">
      <w:pPr>
        <w:pStyle w:val="ListParagraph"/>
        <w:numPr>
          <w:ilvl w:val="0"/>
          <w:numId w:val="9"/>
        </w:numPr>
        <w:rPr>
          <w:rFonts w:ascii="Gill Sans MT" w:hAnsi="Gill Sans MT"/>
        </w:rPr>
      </w:pPr>
      <w:r>
        <w:rPr>
          <w:rFonts w:ascii="Gill Sans MT" w:hAnsi="Gill Sans MT"/>
        </w:rPr>
        <w:t xml:space="preserve">To protect children and young people who receive Top Up Teachers Plus </w:t>
      </w:r>
      <w:proofErr w:type="spellStart"/>
      <w:r>
        <w:rPr>
          <w:rFonts w:ascii="Gill Sans MT" w:hAnsi="Gill Sans MT"/>
        </w:rPr>
        <w:t>Ltd’s</w:t>
      </w:r>
      <w:proofErr w:type="spellEnd"/>
      <w:r>
        <w:rPr>
          <w:rFonts w:ascii="Gill Sans MT" w:hAnsi="Gill Sans MT"/>
        </w:rPr>
        <w:t xml:space="preserve"> services. </w:t>
      </w:r>
    </w:p>
    <w:p w14:paraId="0492EFDE" w14:textId="77777777" w:rsidR="004E2536" w:rsidRPr="004E2536" w:rsidRDefault="004E2536" w:rsidP="004E2536">
      <w:pPr>
        <w:pStyle w:val="ListParagraph"/>
        <w:rPr>
          <w:rFonts w:ascii="Gill Sans MT" w:hAnsi="Gill Sans MT"/>
        </w:rPr>
      </w:pPr>
    </w:p>
    <w:p w14:paraId="750EA93C" w14:textId="4D07C831" w:rsidR="002637DA" w:rsidRDefault="002637DA" w:rsidP="002637DA">
      <w:pPr>
        <w:pStyle w:val="ListParagraph"/>
        <w:numPr>
          <w:ilvl w:val="0"/>
          <w:numId w:val="9"/>
        </w:numPr>
        <w:rPr>
          <w:rFonts w:ascii="Gill Sans MT" w:hAnsi="Gill Sans MT"/>
        </w:rPr>
      </w:pPr>
      <w:r>
        <w:rPr>
          <w:rFonts w:ascii="Gill Sans MT" w:hAnsi="Gill Sans MT"/>
        </w:rPr>
        <w:t>To provide all staff with the overarching principles that guide our approach to safeguarding and child protection.</w:t>
      </w:r>
    </w:p>
    <w:p w14:paraId="4EA934E4" w14:textId="77777777" w:rsidR="002637DA" w:rsidRPr="002637DA" w:rsidRDefault="002637DA" w:rsidP="002637DA">
      <w:pPr>
        <w:pStyle w:val="ListParagraph"/>
        <w:rPr>
          <w:rFonts w:ascii="Gill Sans MT" w:hAnsi="Gill Sans MT"/>
        </w:rPr>
      </w:pPr>
    </w:p>
    <w:p w14:paraId="1AA5A023" w14:textId="43AFA512" w:rsidR="002637DA" w:rsidRDefault="00330E2E" w:rsidP="002637DA">
      <w:pPr>
        <w:pStyle w:val="ListParagraph"/>
        <w:numPr>
          <w:ilvl w:val="0"/>
          <w:numId w:val="9"/>
        </w:numPr>
        <w:rPr>
          <w:rFonts w:ascii="Gill Sans MT" w:hAnsi="Gill Sans MT"/>
        </w:rPr>
      </w:pPr>
      <w:r>
        <w:rPr>
          <w:rFonts w:ascii="Gill Sans MT" w:hAnsi="Gill Sans MT"/>
        </w:rPr>
        <w:t xml:space="preserve">To work in partnership with schools to promote the welfare of all children and protect them from harm. </w:t>
      </w:r>
    </w:p>
    <w:p w14:paraId="6EC79667" w14:textId="77777777" w:rsidR="00330E2E" w:rsidRPr="00330E2E" w:rsidRDefault="00330E2E" w:rsidP="00330E2E">
      <w:pPr>
        <w:pStyle w:val="ListParagraph"/>
        <w:rPr>
          <w:rFonts w:ascii="Gill Sans MT" w:hAnsi="Gill Sans MT"/>
        </w:rPr>
      </w:pPr>
    </w:p>
    <w:p w14:paraId="2A17D15D" w14:textId="419D0345" w:rsidR="00330E2E" w:rsidRDefault="00330E2E" w:rsidP="00330E2E">
      <w:pPr>
        <w:pStyle w:val="ListParagraph"/>
        <w:numPr>
          <w:ilvl w:val="0"/>
          <w:numId w:val="9"/>
        </w:numPr>
        <w:rPr>
          <w:rFonts w:ascii="Gill Sans MT" w:hAnsi="Gill Sans MT"/>
        </w:rPr>
      </w:pPr>
      <w:r>
        <w:rPr>
          <w:rFonts w:ascii="Gill Sans MT" w:hAnsi="Gill Sans MT"/>
        </w:rPr>
        <w:t xml:space="preserve">To have a policy in place so all employees know what is expected of them as individuals and as part of the organisation, </w:t>
      </w:r>
      <w:proofErr w:type="gramStart"/>
      <w:r>
        <w:rPr>
          <w:rFonts w:ascii="Gill Sans MT" w:hAnsi="Gill Sans MT"/>
        </w:rPr>
        <w:t>in order to</w:t>
      </w:r>
      <w:proofErr w:type="gramEnd"/>
      <w:r>
        <w:rPr>
          <w:rFonts w:ascii="Gill Sans MT" w:hAnsi="Gill Sans MT"/>
        </w:rPr>
        <w:t xml:space="preserve"> effectively stay within the law, protecting children and young people. </w:t>
      </w:r>
    </w:p>
    <w:p w14:paraId="408AFF97" w14:textId="77777777" w:rsidR="00330E2E" w:rsidRPr="00330E2E" w:rsidRDefault="00330E2E" w:rsidP="00330E2E">
      <w:pPr>
        <w:pStyle w:val="ListParagraph"/>
        <w:rPr>
          <w:rFonts w:ascii="Gill Sans MT" w:hAnsi="Gill Sans MT"/>
        </w:rPr>
      </w:pPr>
    </w:p>
    <w:p w14:paraId="0ED5F0FE" w14:textId="3D5D492F" w:rsidR="00330E2E" w:rsidRDefault="00330E2E" w:rsidP="00330E2E">
      <w:pPr>
        <w:rPr>
          <w:rFonts w:ascii="Gill Sans MT" w:hAnsi="Gill Sans MT"/>
        </w:rPr>
      </w:pPr>
      <w:r>
        <w:rPr>
          <w:rFonts w:ascii="Gill Sans MT" w:hAnsi="Gill Sans MT"/>
        </w:rPr>
        <w:t xml:space="preserve">Achieved by: </w:t>
      </w:r>
    </w:p>
    <w:p w14:paraId="2FCA2348" w14:textId="5A806AED" w:rsidR="004E2536" w:rsidRDefault="00330E2E" w:rsidP="004E2536">
      <w:pPr>
        <w:pStyle w:val="ListParagraph"/>
        <w:numPr>
          <w:ilvl w:val="0"/>
          <w:numId w:val="11"/>
        </w:numPr>
        <w:rPr>
          <w:rFonts w:ascii="Gill Sans MT" w:hAnsi="Gill Sans MT"/>
        </w:rPr>
      </w:pPr>
      <w:r>
        <w:rPr>
          <w:rFonts w:ascii="Gill Sans MT" w:hAnsi="Gill Sans MT"/>
        </w:rPr>
        <w:t xml:space="preserve">We recruit staff safely, ensuring all necessary checks are made including DBS, Right to </w:t>
      </w:r>
      <w:r w:rsidR="004E2536">
        <w:rPr>
          <w:rFonts w:ascii="Gill Sans MT" w:hAnsi="Gill Sans MT"/>
        </w:rPr>
        <w:t>W</w:t>
      </w:r>
      <w:r>
        <w:rPr>
          <w:rFonts w:ascii="Gill Sans MT" w:hAnsi="Gill Sans MT"/>
        </w:rPr>
        <w:t xml:space="preserve">ork in the UK, appropriate </w:t>
      </w:r>
      <w:r w:rsidR="004E2536">
        <w:rPr>
          <w:rFonts w:ascii="Gill Sans MT" w:hAnsi="Gill Sans MT"/>
        </w:rPr>
        <w:t>qualifications</w:t>
      </w:r>
      <w:r>
        <w:rPr>
          <w:rFonts w:ascii="Gill Sans MT" w:hAnsi="Gill Sans MT"/>
        </w:rPr>
        <w:t xml:space="preserve"> for the role required</w:t>
      </w:r>
      <w:r w:rsidR="004E2536">
        <w:rPr>
          <w:rFonts w:ascii="Gill Sans MT" w:hAnsi="Gill Sans MT"/>
        </w:rPr>
        <w:t xml:space="preserve"> and </w:t>
      </w:r>
      <w:r>
        <w:rPr>
          <w:rFonts w:ascii="Gill Sans MT" w:hAnsi="Gill Sans MT"/>
        </w:rPr>
        <w:t>current valid safeguarding training</w:t>
      </w:r>
      <w:r w:rsidR="00A430ED">
        <w:rPr>
          <w:rFonts w:ascii="Gill Sans MT" w:hAnsi="Gill Sans MT"/>
        </w:rPr>
        <w:t xml:space="preserve">. </w:t>
      </w:r>
    </w:p>
    <w:p w14:paraId="3375389D" w14:textId="77777777" w:rsidR="004E2536" w:rsidRDefault="004E2536" w:rsidP="004E2536">
      <w:pPr>
        <w:pStyle w:val="ListParagraph"/>
        <w:rPr>
          <w:rFonts w:ascii="Gill Sans MT" w:hAnsi="Gill Sans MT"/>
        </w:rPr>
      </w:pPr>
    </w:p>
    <w:p w14:paraId="6D2EFCFD" w14:textId="2ED8DE15" w:rsidR="004E2536" w:rsidRPr="004E2536" w:rsidRDefault="004E2536" w:rsidP="004E2536">
      <w:pPr>
        <w:pStyle w:val="ListParagraph"/>
        <w:numPr>
          <w:ilvl w:val="0"/>
          <w:numId w:val="11"/>
        </w:numPr>
        <w:rPr>
          <w:rFonts w:ascii="Gill Sans MT" w:hAnsi="Gill Sans MT"/>
        </w:rPr>
      </w:pPr>
      <w:r>
        <w:rPr>
          <w:rFonts w:ascii="Gill Sans MT" w:hAnsi="Gill Sans MT"/>
        </w:rPr>
        <w:t>Our interview process also includes detailed questioning regarding safeguarding practices and procedures and staff need to provide evidence of their understanding of Safeguarding to an appropriate level.</w:t>
      </w:r>
    </w:p>
    <w:p w14:paraId="61089646" w14:textId="77777777" w:rsidR="004E2536" w:rsidRDefault="004E2536" w:rsidP="004E2536">
      <w:pPr>
        <w:pStyle w:val="ListParagraph"/>
        <w:rPr>
          <w:rFonts w:ascii="Gill Sans MT" w:hAnsi="Gill Sans MT"/>
        </w:rPr>
      </w:pPr>
    </w:p>
    <w:p w14:paraId="2024E501" w14:textId="5C05AE9D" w:rsidR="00A430ED" w:rsidRDefault="00A430ED" w:rsidP="00A430ED">
      <w:pPr>
        <w:pStyle w:val="ListParagraph"/>
        <w:numPr>
          <w:ilvl w:val="0"/>
          <w:numId w:val="11"/>
        </w:numPr>
        <w:rPr>
          <w:rFonts w:ascii="Gill Sans MT" w:hAnsi="Gill Sans MT"/>
        </w:rPr>
      </w:pPr>
      <w:r>
        <w:rPr>
          <w:rFonts w:ascii="Gill Sans MT" w:hAnsi="Gill Sans MT"/>
        </w:rPr>
        <w:t xml:space="preserve">We actively adopt child protection and safeguarding practices through procedures and a code of conduct for all staff. </w:t>
      </w:r>
    </w:p>
    <w:p w14:paraId="697A1442" w14:textId="77777777" w:rsidR="00A430ED" w:rsidRPr="00A430ED" w:rsidRDefault="00A430ED" w:rsidP="00A430ED">
      <w:pPr>
        <w:pStyle w:val="ListParagraph"/>
        <w:rPr>
          <w:rFonts w:ascii="Gill Sans MT" w:hAnsi="Gill Sans MT"/>
        </w:rPr>
      </w:pPr>
    </w:p>
    <w:p w14:paraId="7D66BD53" w14:textId="2E962DF8" w:rsidR="00A430ED" w:rsidRDefault="00A430ED" w:rsidP="00A430ED">
      <w:pPr>
        <w:pStyle w:val="ListParagraph"/>
        <w:numPr>
          <w:ilvl w:val="0"/>
          <w:numId w:val="11"/>
        </w:numPr>
        <w:rPr>
          <w:rFonts w:ascii="Gill Sans MT" w:hAnsi="Gill Sans MT"/>
        </w:rPr>
      </w:pPr>
      <w:r>
        <w:rPr>
          <w:rFonts w:ascii="Gill Sans MT" w:hAnsi="Gill Sans MT"/>
        </w:rPr>
        <w:t xml:space="preserve">We ensure our staff provide a safe physical environment for children and staff by applying </w:t>
      </w:r>
      <w:r w:rsidR="004E2536">
        <w:rPr>
          <w:rFonts w:ascii="Gill Sans MT" w:hAnsi="Gill Sans MT"/>
        </w:rPr>
        <w:t>Health</w:t>
      </w:r>
      <w:r>
        <w:rPr>
          <w:rFonts w:ascii="Gill Sans MT" w:hAnsi="Gill Sans MT"/>
        </w:rPr>
        <w:t xml:space="preserve"> and Safety procedures, following the Schools’ Health and </w:t>
      </w:r>
      <w:r w:rsidR="004E2536">
        <w:rPr>
          <w:rFonts w:ascii="Gill Sans MT" w:hAnsi="Gill Sans MT"/>
        </w:rPr>
        <w:t>S</w:t>
      </w:r>
      <w:r>
        <w:rPr>
          <w:rFonts w:ascii="Gill Sans MT" w:hAnsi="Gill Sans MT"/>
        </w:rPr>
        <w:t xml:space="preserve">afety Policy. </w:t>
      </w:r>
    </w:p>
    <w:p w14:paraId="450D4D99" w14:textId="77777777" w:rsidR="00A430ED" w:rsidRPr="00A430ED" w:rsidRDefault="00A430ED" w:rsidP="00A430ED">
      <w:pPr>
        <w:pStyle w:val="ListParagraph"/>
        <w:rPr>
          <w:rFonts w:ascii="Gill Sans MT" w:hAnsi="Gill Sans MT"/>
        </w:rPr>
      </w:pPr>
    </w:p>
    <w:p w14:paraId="05B67E06" w14:textId="6BA5D463" w:rsidR="00A430ED" w:rsidRDefault="00A430ED" w:rsidP="00A430ED">
      <w:pPr>
        <w:pStyle w:val="ListParagraph"/>
        <w:numPr>
          <w:ilvl w:val="0"/>
          <w:numId w:val="11"/>
        </w:numPr>
        <w:rPr>
          <w:rFonts w:ascii="Gill Sans MT" w:hAnsi="Gill Sans MT"/>
        </w:rPr>
      </w:pPr>
      <w:r>
        <w:rPr>
          <w:rFonts w:ascii="Gill Sans MT" w:hAnsi="Gill Sans MT"/>
        </w:rPr>
        <w:t>We ensure our staff create and maintain an anti-bullying environment and ensure they deal effectively with any bullying that does arise, following the Schools’ Anti-</w:t>
      </w:r>
      <w:r w:rsidR="004E2536">
        <w:rPr>
          <w:rFonts w:ascii="Gill Sans MT" w:hAnsi="Gill Sans MT"/>
        </w:rPr>
        <w:t>Bullying</w:t>
      </w:r>
      <w:r>
        <w:rPr>
          <w:rFonts w:ascii="Gill Sans MT" w:hAnsi="Gill Sans MT"/>
        </w:rPr>
        <w:t xml:space="preserve"> Policy, where applicable. </w:t>
      </w:r>
    </w:p>
    <w:p w14:paraId="6B9E1C17" w14:textId="77777777" w:rsidR="00A430ED" w:rsidRPr="00A430ED" w:rsidRDefault="00A430ED" w:rsidP="00A430ED">
      <w:pPr>
        <w:pStyle w:val="ListParagraph"/>
        <w:rPr>
          <w:rFonts w:ascii="Gill Sans MT" w:hAnsi="Gill Sans MT"/>
        </w:rPr>
      </w:pPr>
    </w:p>
    <w:p w14:paraId="5F2A0F69" w14:textId="5D1BC9B5" w:rsidR="00A430ED" w:rsidRDefault="00A430ED" w:rsidP="00A430ED">
      <w:pPr>
        <w:pStyle w:val="ListParagraph"/>
        <w:numPr>
          <w:ilvl w:val="0"/>
          <w:numId w:val="11"/>
        </w:numPr>
        <w:rPr>
          <w:rFonts w:ascii="Gill Sans MT" w:hAnsi="Gill Sans MT"/>
        </w:rPr>
      </w:pPr>
      <w:r>
        <w:rPr>
          <w:rFonts w:ascii="Gill Sans MT" w:hAnsi="Gill Sans MT"/>
        </w:rPr>
        <w:t>We use our safeguarding proced</w:t>
      </w:r>
      <w:r w:rsidR="004E2536">
        <w:rPr>
          <w:rFonts w:ascii="Gill Sans MT" w:hAnsi="Gill Sans MT"/>
        </w:rPr>
        <w:t>u</w:t>
      </w:r>
      <w:r>
        <w:rPr>
          <w:rFonts w:ascii="Gill Sans MT" w:hAnsi="Gill Sans MT"/>
        </w:rPr>
        <w:t xml:space="preserve">res to ensure staff share concerns and relevant information with the Designated </w:t>
      </w:r>
      <w:r w:rsidR="004E2536">
        <w:rPr>
          <w:rFonts w:ascii="Gill Sans MT" w:hAnsi="Gill Sans MT"/>
        </w:rPr>
        <w:t>Safeguarding</w:t>
      </w:r>
      <w:r>
        <w:rPr>
          <w:rFonts w:ascii="Gill Sans MT" w:hAnsi="Gill Sans MT"/>
        </w:rPr>
        <w:t xml:space="preserve"> Lead within the schools </w:t>
      </w:r>
      <w:r w:rsidR="004E2536">
        <w:rPr>
          <w:rFonts w:ascii="Gill Sans MT" w:hAnsi="Gill Sans MT"/>
        </w:rPr>
        <w:t>in which they work as well as with us</w:t>
      </w:r>
      <w:r>
        <w:rPr>
          <w:rFonts w:ascii="Gill Sans MT" w:hAnsi="Gill Sans MT"/>
        </w:rPr>
        <w:t>.</w:t>
      </w:r>
    </w:p>
    <w:p w14:paraId="3902BCE8" w14:textId="77777777" w:rsidR="00A430ED" w:rsidRPr="00A430ED" w:rsidRDefault="00A430ED" w:rsidP="00A430ED">
      <w:pPr>
        <w:pStyle w:val="ListParagraph"/>
        <w:rPr>
          <w:rFonts w:ascii="Gill Sans MT" w:hAnsi="Gill Sans MT"/>
        </w:rPr>
      </w:pPr>
    </w:p>
    <w:p w14:paraId="6603C0A7" w14:textId="76234F68" w:rsidR="00A430ED" w:rsidRDefault="00A430ED" w:rsidP="00A430ED">
      <w:pPr>
        <w:pStyle w:val="ListParagraph"/>
        <w:numPr>
          <w:ilvl w:val="0"/>
          <w:numId w:val="11"/>
        </w:numPr>
        <w:rPr>
          <w:rFonts w:ascii="Gill Sans MT" w:hAnsi="Gill Sans MT"/>
        </w:rPr>
      </w:pPr>
      <w:r>
        <w:rPr>
          <w:rFonts w:ascii="Gill Sans MT" w:hAnsi="Gill Sans MT"/>
        </w:rPr>
        <w:t>We provide effective management for the staff through supervision, support and tra</w:t>
      </w:r>
      <w:r w:rsidR="004E2536">
        <w:rPr>
          <w:rFonts w:ascii="Gill Sans MT" w:hAnsi="Gill Sans MT"/>
        </w:rPr>
        <w:t>i</w:t>
      </w:r>
      <w:r>
        <w:rPr>
          <w:rFonts w:ascii="Gill Sans MT" w:hAnsi="Gill Sans MT"/>
        </w:rPr>
        <w:t>ning, ensuring all tr</w:t>
      </w:r>
      <w:r w:rsidR="004E2536">
        <w:rPr>
          <w:rFonts w:ascii="Gill Sans MT" w:hAnsi="Gill Sans MT"/>
        </w:rPr>
        <w:t>ai</w:t>
      </w:r>
      <w:r>
        <w:rPr>
          <w:rFonts w:ascii="Gill Sans MT" w:hAnsi="Gill Sans MT"/>
        </w:rPr>
        <w:t xml:space="preserve">ning is valid and up to date. </w:t>
      </w:r>
    </w:p>
    <w:p w14:paraId="49CBC9AE" w14:textId="77777777" w:rsidR="004E2536" w:rsidRPr="004E2536" w:rsidRDefault="004E2536" w:rsidP="004E2536">
      <w:pPr>
        <w:pStyle w:val="ListParagraph"/>
        <w:rPr>
          <w:rFonts w:ascii="Gill Sans MT" w:hAnsi="Gill Sans MT"/>
        </w:rPr>
      </w:pPr>
    </w:p>
    <w:p w14:paraId="75013143" w14:textId="2A1D0B6B" w:rsidR="004E2536" w:rsidRDefault="004E2536" w:rsidP="00A430ED">
      <w:pPr>
        <w:pStyle w:val="ListParagraph"/>
        <w:numPr>
          <w:ilvl w:val="0"/>
          <w:numId w:val="11"/>
        </w:numPr>
        <w:rPr>
          <w:rFonts w:ascii="Gill Sans MT" w:hAnsi="Gill Sans MT"/>
        </w:rPr>
      </w:pPr>
      <w:r>
        <w:rPr>
          <w:rFonts w:ascii="Gill Sans MT" w:hAnsi="Gill Sans MT"/>
        </w:rPr>
        <w:t xml:space="preserve">Every September we request new up to date Safeguarding training is completed, either through ourselves, which is Level 2 Safeguarding or through the schools in which they work which may be made applicable to the </w:t>
      </w:r>
      <w:r w:rsidR="00467658">
        <w:rPr>
          <w:rFonts w:ascii="Gill Sans MT" w:hAnsi="Gill Sans MT"/>
        </w:rPr>
        <w:t>s</w:t>
      </w:r>
      <w:r>
        <w:rPr>
          <w:rFonts w:ascii="Gill Sans MT" w:hAnsi="Gill Sans MT"/>
        </w:rPr>
        <w:t xml:space="preserve">chool/area/Borough.  </w:t>
      </w:r>
    </w:p>
    <w:p w14:paraId="51CA51E2" w14:textId="77777777" w:rsidR="004E2536" w:rsidRPr="004E2536" w:rsidRDefault="004E2536" w:rsidP="004E2536">
      <w:pPr>
        <w:pStyle w:val="ListParagraph"/>
        <w:rPr>
          <w:rFonts w:ascii="Gill Sans MT" w:hAnsi="Gill Sans MT"/>
        </w:rPr>
      </w:pPr>
    </w:p>
    <w:p w14:paraId="69112521" w14:textId="3EF1348D" w:rsidR="004E2536" w:rsidRDefault="004E2536" w:rsidP="00A430ED">
      <w:pPr>
        <w:pStyle w:val="ListParagraph"/>
        <w:numPr>
          <w:ilvl w:val="0"/>
          <w:numId w:val="11"/>
        </w:numPr>
        <w:rPr>
          <w:rFonts w:ascii="Gill Sans MT" w:hAnsi="Gill Sans MT"/>
        </w:rPr>
      </w:pPr>
      <w:r>
        <w:rPr>
          <w:rFonts w:ascii="Gill Sans MT" w:hAnsi="Gill Sans MT"/>
        </w:rPr>
        <w:t>E</w:t>
      </w:r>
      <w:r w:rsidR="00467658">
        <w:rPr>
          <w:rFonts w:ascii="Gill Sans MT" w:hAnsi="Gill Sans MT"/>
        </w:rPr>
        <w:t>v</w:t>
      </w:r>
      <w:r>
        <w:rPr>
          <w:rFonts w:ascii="Gill Sans MT" w:hAnsi="Gill Sans MT"/>
        </w:rPr>
        <w:t>ery September, all staf</w:t>
      </w:r>
      <w:r w:rsidR="00467658">
        <w:rPr>
          <w:rFonts w:ascii="Gill Sans MT" w:hAnsi="Gill Sans MT"/>
        </w:rPr>
        <w:t>f</w:t>
      </w:r>
      <w:r>
        <w:rPr>
          <w:rFonts w:ascii="Gill Sans MT" w:hAnsi="Gill Sans MT"/>
        </w:rPr>
        <w:t xml:space="preserve"> are signposted to read the update</w:t>
      </w:r>
      <w:r w:rsidR="00467658">
        <w:rPr>
          <w:rFonts w:ascii="Gill Sans MT" w:hAnsi="Gill Sans MT"/>
        </w:rPr>
        <w:t>d</w:t>
      </w:r>
      <w:r>
        <w:rPr>
          <w:rFonts w:ascii="Gill Sans MT" w:hAnsi="Gill Sans MT"/>
        </w:rPr>
        <w:t xml:space="preserve"> Keeping Children Safe in Education </w:t>
      </w:r>
      <w:r w:rsidR="00467658">
        <w:rPr>
          <w:rFonts w:ascii="Gill Sans MT" w:hAnsi="Gill Sans MT"/>
        </w:rPr>
        <w:t>guidance and confirm with us when they have done so.</w:t>
      </w:r>
    </w:p>
    <w:p w14:paraId="4F3E6D14" w14:textId="77777777" w:rsidR="00A430ED" w:rsidRPr="00A430ED" w:rsidRDefault="00A430ED" w:rsidP="00A430ED">
      <w:pPr>
        <w:pStyle w:val="ListParagraph"/>
        <w:rPr>
          <w:rFonts w:ascii="Gill Sans MT" w:hAnsi="Gill Sans MT"/>
        </w:rPr>
      </w:pPr>
    </w:p>
    <w:p w14:paraId="6AEADD73" w14:textId="55163E8C" w:rsidR="00A430ED" w:rsidRDefault="00A430ED" w:rsidP="00A430ED">
      <w:pPr>
        <w:pStyle w:val="ListParagraph"/>
        <w:numPr>
          <w:ilvl w:val="0"/>
          <w:numId w:val="11"/>
        </w:numPr>
        <w:rPr>
          <w:rFonts w:ascii="Gill Sans MT" w:hAnsi="Gill Sans MT"/>
        </w:rPr>
      </w:pPr>
      <w:r>
        <w:rPr>
          <w:rFonts w:ascii="Gill Sans MT" w:hAnsi="Gill Sans MT"/>
        </w:rPr>
        <w:t xml:space="preserve">We use our procedures to manage any allegations against staff appropriately. </w:t>
      </w:r>
    </w:p>
    <w:p w14:paraId="2359CA9E" w14:textId="77777777" w:rsidR="00A430ED" w:rsidRPr="00A430ED" w:rsidRDefault="00A430ED" w:rsidP="00A430ED">
      <w:pPr>
        <w:pStyle w:val="ListParagraph"/>
        <w:rPr>
          <w:rFonts w:ascii="Gill Sans MT" w:hAnsi="Gill Sans MT"/>
        </w:rPr>
      </w:pPr>
    </w:p>
    <w:p w14:paraId="267ECD9B" w14:textId="3DED0CD3" w:rsidR="00BA644A" w:rsidRPr="00467658" w:rsidRDefault="00A430ED" w:rsidP="001E20EF">
      <w:pPr>
        <w:pStyle w:val="ListParagraph"/>
        <w:numPr>
          <w:ilvl w:val="0"/>
          <w:numId w:val="11"/>
        </w:numPr>
        <w:rPr>
          <w:rFonts w:ascii="Gill Sans MT" w:hAnsi="Gill Sans MT"/>
        </w:rPr>
      </w:pPr>
      <w:r w:rsidRPr="00467658">
        <w:rPr>
          <w:rFonts w:ascii="Gill Sans MT" w:hAnsi="Gill Sans MT"/>
        </w:rPr>
        <w:t xml:space="preserve">We review our policy and practice </w:t>
      </w:r>
      <w:r w:rsidR="00467658" w:rsidRPr="00467658">
        <w:rPr>
          <w:rFonts w:ascii="Gill Sans MT" w:hAnsi="Gill Sans MT"/>
        </w:rPr>
        <w:t>annually</w:t>
      </w:r>
      <w:r w:rsidRPr="00467658">
        <w:rPr>
          <w:rFonts w:ascii="Gill Sans MT" w:hAnsi="Gill Sans MT"/>
        </w:rPr>
        <w:t>.</w:t>
      </w:r>
    </w:p>
    <w:p w14:paraId="171735A4" w14:textId="77777777" w:rsidR="00BA644A" w:rsidRDefault="00BA644A" w:rsidP="001E20EF">
      <w:pPr>
        <w:rPr>
          <w:rFonts w:ascii="Gill Sans MT" w:hAnsi="Gill Sans MT"/>
        </w:rPr>
      </w:pPr>
    </w:p>
    <w:p w14:paraId="6657F32E" w14:textId="17FF8827" w:rsidR="000F197D" w:rsidRDefault="000F197D" w:rsidP="001E20EF">
      <w:pPr>
        <w:rPr>
          <w:rFonts w:ascii="Gill Sans MT" w:hAnsi="Gill Sans MT"/>
        </w:rPr>
      </w:pPr>
      <w:r>
        <w:rPr>
          <w:rFonts w:ascii="Gill Sans MT" w:hAnsi="Gill Sans MT"/>
        </w:rPr>
        <w:t xml:space="preserve">The </w:t>
      </w:r>
      <w:r w:rsidR="00BA644A">
        <w:rPr>
          <w:rFonts w:ascii="Gill Sans MT" w:hAnsi="Gill Sans MT"/>
        </w:rPr>
        <w:t>safeguarding</w:t>
      </w:r>
      <w:r>
        <w:rPr>
          <w:rFonts w:ascii="Gill Sans MT" w:hAnsi="Gill Sans MT"/>
        </w:rPr>
        <w:t xml:space="preserve"> policy is fully supported by the directors of the company</w:t>
      </w:r>
      <w:r w:rsidR="001E20EF">
        <w:rPr>
          <w:rFonts w:ascii="Gill Sans MT" w:hAnsi="Gill Sans MT"/>
        </w:rPr>
        <w:t>:</w:t>
      </w:r>
    </w:p>
    <w:p w14:paraId="57191655" w14:textId="77777777" w:rsidR="000F197D" w:rsidRPr="000F197D" w:rsidRDefault="000F197D" w:rsidP="000F197D">
      <w:pPr>
        <w:ind w:left="720"/>
        <w:rPr>
          <w:rFonts w:ascii="Gill Sans MT" w:hAnsi="Gill Sans MT"/>
        </w:rPr>
      </w:pPr>
      <w:r w:rsidRPr="008732BE">
        <w:rPr>
          <w:rFonts w:ascii="Gill Sans MT" w:hAnsi="Gill Sans MT"/>
          <w:noProof/>
          <w:lang w:eastAsia="en-GB"/>
        </w:rPr>
        <w:drawing>
          <wp:inline distT="0" distB="0" distL="0" distR="0" wp14:anchorId="478C4B1E" wp14:editId="6C2A8FCB">
            <wp:extent cx="4419600" cy="671195"/>
            <wp:effectExtent l="0" t="0" r="0" b="0"/>
            <wp:docPr id="3" name="Picture 3" descr="C:\Users\julie\Desktop\TUT\Design\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lie\Desktop\TUT\Design\signatur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46532" cy="675285"/>
                    </a:xfrm>
                    <a:prstGeom prst="rect">
                      <a:avLst/>
                    </a:prstGeom>
                    <a:noFill/>
                    <a:ln>
                      <a:noFill/>
                    </a:ln>
                  </pic:spPr>
                </pic:pic>
              </a:graphicData>
            </a:graphic>
          </wp:inline>
        </w:drawing>
      </w:r>
    </w:p>
    <w:p w14:paraId="787AA6EC" w14:textId="77777777" w:rsidR="000F197D" w:rsidRDefault="000F197D" w:rsidP="000F197D">
      <w:pPr>
        <w:ind w:firstLine="720"/>
        <w:rPr>
          <w:rFonts w:ascii="Gill Sans MT" w:hAnsi="Gill Sans MT"/>
          <w:b/>
          <w:sz w:val="24"/>
          <w:szCs w:val="24"/>
        </w:rPr>
      </w:pPr>
      <w:r>
        <w:rPr>
          <w:rFonts w:ascii="Gill Sans MT" w:hAnsi="Gill Sans MT"/>
          <w:b/>
          <w:sz w:val="24"/>
          <w:szCs w:val="24"/>
        </w:rPr>
        <w:t>Matt Webster (BSc Hons, PGCE)</w:t>
      </w:r>
      <w:r>
        <w:rPr>
          <w:rFonts w:ascii="Gill Sans MT" w:hAnsi="Gill Sans MT"/>
          <w:b/>
          <w:sz w:val="24"/>
          <w:szCs w:val="24"/>
        </w:rPr>
        <w:tab/>
        <w:t xml:space="preserve"> Julie Webster (</w:t>
      </w:r>
      <w:proofErr w:type="spellStart"/>
      <w:r>
        <w:rPr>
          <w:rFonts w:ascii="Gill Sans MT" w:hAnsi="Gill Sans MT"/>
          <w:b/>
          <w:sz w:val="24"/>
          <w:szCs w:val="24"/>
        </w:rPr>
        <w:t>BEd</w:t>
      </w:r>
      <w:proofErr w:type="spellEnd"/>
      <w:r>
        <w:rPr>
          <w:rFonts w:ascii="Gill Sans MT" w:hAnsi="Gill Sans MT"/>
          <w:b/>
          <w:sz w:val="24"/>
          <w:szCs w:val="24"/>
        </w:rPr>
        <w:t xml:space="preserve"> Hons)</w:t>
      </w:r>
    </w:p>
    <w:p w14:paraId="1462A918" w14:textId="77777777" w:rsidR="000F197D" w:rsidRDefault="000F197D" w:rsidP="000F197D">
      <w:pPr>
        <w:ind w:firstLine="720"/>
        <w:rPr>
          <w:rFonts w:ascii="Gill Sans MT" w:hAnsi="Gill Sans MT"/>
          <w:b/>
          <w:sz w:val="24"/>
          <w:szCs w:val="24"/>
        </w:rPr>
      </w:pPr>
      <w:r>
        <w:rPr>
          <w:rFonts w:ascii="Gill Sans MT" w:hAnsi="Gill Sans MT"/>
          <w:b/>
          <w:sz w:val="24"/>
          <w:szCs w:val="24"/>
        </w:rPr>
        <w:t>Director</w:t>
      </w:r>
      <w:r>
        <w:rPr>
          <w:rFonts w:ascii="Gill Sans MT" w:hAnsi="Gill Sans MT"/>
          <w:b/>
          <w:sz w:val="24"/>
          <w:szCs w:val="24"/>
        </w:rPr>
        <w:tab/>
      </w:r>
      <w:r>
        <w:rPr>
          <w:rFonts w:ascii="Gill Sans MT" w:hAnsi="Gill Sans MT"/>
          <w:b/>
          <w:sz w:val="24"/>
          <w:szCs w:val="24"/>
        </w:rPr>
        <w:tab/>
      </w:r>
      <w:r>
        <w:rPr>
          <w:rFonts w:ascii="Gill Sans MT" w:hAnsi="Gill Sans MT"/>
          <w:b/>
          <w:sz w:val="24"/>
          <w:szCs w:val="24"/>
        </w:rPr>
        <w:tab/>
      </w:r>
      <w:r>
        <w:rPr>
          <w:rFonts w:ascii="Gill Sans MT" w:hAnsi="Gill Sans MT"/>
          <w:b/>
          <w:sz w:val="24"/>
          <w:szCs w:val="24"/>
        </w:rPr>
        <w:tab/>
      </w:r>
      <w:r>
        <w:rPr>
          <w:rFonts w:ascii="Gill Sans MT" w:hAnsi="Gill Sans MT"/>
          <w:b/>
          <w:sz w:val="24"/>
          <w:szCs w:val="24"/>
        </w:rPr>
        <w:tab/>
        <w:t>Director</w:t>
      </w:r>
    </w:p>
    <w:p w14:paraId="27FDACDA" w14:textId="77777777" w:rsidR="00113173" w:rsidRPr="00113173" w:rsidRDefault="00113173" w:rsidP="00113173">
      <w:pPr>
        <w:pStyle w:val="ListParagraph"/>
        <w:rPr>
          <w:rFonts w:ascii="Gill Sans MT" w:hAnsi="Gill Sans MT"/>
        </w:rPr>
      </w:pPr>
    </w:p>
    <w:p w14:paraId="49DCE456" w14:textId="77777777" w:rsidR="00CD3EEE" w:rsidRPr="00113173" w:rsidRDefault="00CD3EEE" w:rsidP="00113173">
      <w:pPr>
        <w:rPr>
          <w:rFonts w:ascii="Gill Sans MT" w:hAnsi="Gill Sans MT"/>
        </w:rPr>
      </w:pPr>
      <w:r w:rsidRPr="00113173">
        <w:rPr>
          <w:rFonts w:ascii="Gill Sans MT" w:hAnsi="Gill Sans MT"/>
        </w:rPr>
        <w:t xml:space="preserve"> </w:t>
      </w:r>
    </w:p>
    <w:p w14:paraId="3A309979" w14:textId="77777777" w:rsidR="003A2C88" w:rsidRDefault="003A2C88" w:rsidP="003064DC">
      <w:pPr>
        <w:rPr>
          <w:rFonts w:ascii="Gill Sans MT" w:hAnsi="Gill Sans MT"/>
          <w:b/>
          <w:u w:val="single"/>
        </w:rPr>
      </w:pPr>
    </w:p>
    <w:p w14:paraId="757C95D0" w14:textId="77777777" w:rsidR="003A2C88" w:rsidRDefault="003A2C88" w:rsidP="003064DC">
      <w:pPr>
        <w:rPr>
          <w:rFonts w:ascii="Gill Sans MT" w:hAnsi="Gill Sans MT"/>
          <w:b/>
          <w:u w:val="single"/>
        </w:rPr>
      </w:pPr>
    </w:p>
    <w:sectPr w:rsidR="003A2C88" w:rsidSect="003A2C88">
      <w:headerReference w:type="default" r:id="rId8"/>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34707" w14:textId="77777777" w:rsidR="00073E61" w:rsidRDefault="00073E61" w:rsidP="003A2C88">
      <w:pPr>
        <w:spacing w:after="0" w:line="240" w:lineRule="auto"/>
      </w:pPr>
      <w:r>
        <w:separator/>
      </w:r>
    </w:p>
  </w:endnote>
  <w:endnote w:type="continuationSeparator" w:id="0">
    <w:p w14:paraId="74025D54" w14:textId="77777777" w:rsidR="00073E61" w:rsidRDefault="00073E61" w:rsidP="003A2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E074D" w14:textId="77777777" w:rsidR="00073E61" w:rsidRDefault="00073E61" w:rsidP="003A2C88">
      <w:pPr>
        <w:spacing w:after="0" w:line="240" w:lineRule="auto"/>
      </w:pPr>
      <w:r>
        <w:separator/>
      </w:r>
    </w:p>
  </w:footnote>
  <w:footnote w:type="continuationSeparator" w:id="0">
    <w:p w14:paraId="70F60997" w14:textId="77777777" w:rsidR="00073E61" w:rsidRDefault="00073E61" w:rsidP="003A2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E945" w14:textId="77777777" w:rsidR="003A2C88" w:rsidRDefault="003A2C88">
    <w:pPr>
      <w:pStyle w:val="Header"/>
    </w:pPr>
    <w:r>
      <w:rPr>
        <w:noProof/>
        <w:lang w:eastAsia="en-GB"/>
      </w:rPr>
      <w:drawing>
        <wp:inline distT="0" distB="0" distL="0" distR="0" wp14:anchorId="1488D011" wp14:editId="5FA2CFF3">
          <wp:extent cx="1362075" cy="2144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bsite image - Top Up Teachers Ltd.jpg"/>
                  <pic:cNvPicPr/>
                </pic:nvPicPr>
                <pic:blipFill>
                  <a:blip r:embed="rId1">
                    <a:extLst>
                      <a:ext uri="{28A0092B-C50C-407E-A947-70E740481C1C}">
                        <a14:useLocalDpi xmlns:a14="http://schemas.microsoft.com/office/drawing/2010/main" val="0"/>
                      </a:ext>
                    </a:extLst>
                  </a:blip>
                  <a:stretch>
                    <a:fillRect/>
                  </a:stretch>
                </pic:blipFill>
                <pic:spPr>
                  <a:xfrm>
                    <a:off x="0" y="0"/>
                    <a:ext cx="1398203" cy="220125"/>
                  </a:xfrm>
                  <a:prstGeom prst="rect">
                    <a:avLst/>
                  </a:prstGeom>
                </pic:spPr>
              </pic:pic>
            </a:graphicData>
          </a:graphic>
        </wp:inline>
      </w:drawing>
    </w:r>
    <w:r>
      <w:rPr>
        <w:noProof/>
        <w:lang w:eastAsia="en-GB"/>
      </w:rPr>
      <w:t xml:space="preserve">                                                                                                            </w:t>
    </w:r>
    <w:r>
      <w:rPr>
        <w:noProof/>
        <w:lang w:eastAsia="en-GB"/>
      </w:rPr>
      <w:drawing>
        <wp:inline distT="0" distB="0" distL="0" distR="0" wp14:anchorId="04108AD4" wp14:editId="409C8659">
          <wp:extent cx="931333" cy="961709"/>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2">
                    <a:extLst>
                      <a:ext uri="{28A0092B-C50C-407E-A947-70E740481C1C}">
                        <a14:useLocalDpi xmlns:a14="http://schemas.microsoft.com/office/drawing/2010/main" val="0"/>
                      </a:ext>
                    </a:extLst>
                  </a:blip>
                  <a:stretch>
                    <a:fillRect/>
                  </a:stretch>
                </pic:blipFill>
                <pic:spPr>
                  <a:xfrm rot="10800000" flipH="1" flipV="1">
                    <a:off x="0" y="0"/>
                    <a:ext cx="1213787" cy="1253376"/>
                  </a:xfrm>
                  <a:prstGeom prst="rect">
                    <a:avLst/>
                  </a:prstGeom>
                </pic:spPr>
              </pic:pic>
            </a:graphicData>
          </a:graphic>
        </wp:inline>
      </w:drawing>
    </w:r>
  </w:p>
  <w:p w14:paraId="198EE44B" w14:textId="77777777" w:rsidR="003A2C88" w:rsidRDefault="003A2C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8252E"/>
    <w:multiLevelType w:val="hybridMultilevel"/>
    <w:tmpl w:val="00180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72AEA"/>
    <w:multiLevelType w:val="hybridMultilevel"/>
    <w:tmpl w:val="3F004CC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2B757508"/>
    <w:multiLevelType w:val="hybridMultilevel"/>
    <w:tmpl w:val="24287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3F250B"/>
    <w:multiLevelType w:val="hybridMultilevel"/>
    <w:tmpl w:val="BF047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75418E"/>
    <w:multiLevelType w:val="hybridMultilevel"/>
    <w:tmpl w:val="563EDA0A"/>
    <w:lvl w:ilvl="0" w:tplc="79B0E63E">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946911"/>
    <w:multiLevelType w:val="hybridMultilevel"/>
    <w:tmpl w:val="09902C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E663B7E"/>
    <w:multiLevelType w:val="hybridMultilevel"/>
    <w:tmpl w:val="0F14D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91677F"/>
    <w:multiLevelType w:val="hybridMultilevel"/>
    <w:tmpl w:val="4E98AE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30C69CF"/>
    <w:multiLevelType w:val="hybridMultilevel"/>
    <w:tmpl w:val="CD00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70402C"/>
    <w:multiLevelType w:val="hybridMultilevel"/>
    <w:tmpl w:val="8D766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F124DB"/>
    <w:multiLevelType w:val="hybridMultilevel"/>
    <w:tmpl w:val="5C549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3159804">
    <w:abstractNumId w:val="10"/>
  </w:num>
  <w:num w:numId="2" w16cid:durableId="1929074449">
    <w:abstractNumId w:val="4"/>
  </w:num>
  <w:num w:numId="3" w16cid:durableId="1077169729">
    <w:abstractNumId w:val="7"/>
  </w:num>
  <w:num w:numId="4" w16cid:durableId="913709281">
    <w:abstractNumId w:val="2"/>
  </w:num>
  <w:num w:numId="5" w16cid:durableId="1134368916">
    <w:abstractNumId w:val="6"/>
  </w:num>
  <w:num w:numId="6" w16cid:durableId="110050490">
    <w:abstractNumId w:val="5"/>
  </w:num>
  <w:num w:numId="7" w16cid:durableId="2056006278">
    <w:abstractNumId w:val="1"/>
  </w:num>
  <w:num w:numId="8" w16cid:durableId="424543826">
    <w:abstractNumId w:val="8"/>
  </w:num>
  <w:num w:numId="9" w16cid:durableId="1207599008">
    <w:abstractNumId w:val="9"/>
  </w:num>
  <w:num w:numId="10" w16cid:durableId="570701401">
    <w:abstractNumId w:val="3"/>
  </w:num>
  <w:num w:numId="11" w16cid:durableId="1499082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741"/>
    <w:rsid w:val="00073E61"/>
    <w:rsid w:val="000F197D"/>
    <w:rsid w:val="00113173"/>
    <w:rsid w:val="001911DA"/>
    <w:rsid w:val="001E20EF"/>
    <w:rsid w:val="00241F52"/>
    <w:rsid w:val="002637DA"/>
    <w:rsid w:val="003064DC"/>
    <w:rsid w:val="00330E2E"/>
    <w:rsid w:val="003A2C88"/>
    <w:rsid w:val="003C5F73"/>
    <w:rsid w:val="00404BBF"/>
    <w:rsid w:val="00427AE6"/>
    <w:rsid w:val="00467658"/>
    <w:rsid w:val="004E2536"/>
    <w:rsid w:val="0059061F"/>
    <w:rsid w:val="005F11D7"/>
    <w:rsid w:val="00601140"/>
    <w:rsid w:val="008830B5"/>
    <w:rsid w:val="008A6D62"/>
    <w:rsid w:val="00A430ED"/>
    <w:rsid w:val="00B77741"/>
    <w:rsid w:val="00BA644A"/>
    <w:rsid w:val="00BA7CDE"/>
    <w:rsid w:val="00BC0226"/>
    <w:rsid w:val="00C32244"/>
    <w:rsid w:val="00CA706B"/>
    <w:rsid w:val="00CD3EEE"/>
    <w:rsid w:val="00DB38B1"/>
    <w:rsid w:val="00E563DF"/>
    <w:rsid w:val="00EA51C0"/>
    <w:rsid w:val="00FF6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F6484"/>
  <w15:chartTrackingRefBased/>
  <w15:docId w15:val="{003DD462-D39B-41FC-A686-8FD14965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4DC"/>
    <w:pPr>
      <w:ind w:left="720"/>
      <w:contextualSpacing/>
    </w:pPr>
  </w:style>
  <w:style w:type="character" w:styleId="Hyperlink">
    <w:name w:val="Hyperlink"/>
    <w:basedOn w:val="DefaultParagraphFont"/>
    <w:uiPriority w:val="99"/>
    <w:unhideWhenUsed/>
    <w:rsid w:val="003A2C88"/>
    <w:rPr>
      <w:color w:val="0563C1" w:themeColor="hyperlink"/>
      <w:u w:val="single"/>
    </w:rPr>
  </w:style>
  <w:style w:type="paragraph" w:styleId="Header">
    <w:name w:val="header"/>
    <w:basedOn w:val="Normal"/>
    <w:link w:val="HeaderChar"/>
    <w:uiPriority w:val="99"/>
    <w:unhideWhenUsed/>
    <w:rsid w:val="003A2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C88"/>
  </w:style>
  <w:style w:type="paragraph" w:styleId="Footer">
    <w:name w:val="footer"/>
    <w:basedOn w:val="Normal"/>
    <w:link w:val="FooterChar"/>
    <w:uiPriority w:val="99"/>
    <w:unhideWhenUsed/>
    <w:rsid w:val="003A2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webster</dc:creator>
  <cp:keywords/>
  <dc:description/>
  <cp:lastModifiedBy>Matthew Webster</cp:lastModifiedBy>
  <cp:revision>5</cp:revision>
  <dcterms:created xsi:type="dcterms:W3CDTF">2023-10-11T11:56:00Z</dcterms:created>
  <dcterms:modified xsi:type="dcterms:W3CDTF">2023-10-11T12:59:00Z</dcterms:modified>
</cp:coreProperties>
</file>